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E2" w:rsidRPr="00F100C5" w:rsidRDefault="009C19E2" w:rsidP="009C19E2">
      <w:pPr>
        <w:rPr>
          <w:rFonts w:ascii="Times New Roman" w:hAnsi="Times New Roman" w:cs="Times New Roman"/>
          <w:sz w:val="24"/>
          <w:szCs w:val="24"/>
        </w:rPr>
      </w:pPr>
      <w:r w:rsidRPr="00F100C5">
        <w:rPr>
          <w:rFonts w:ascii="Times New Roman" w:hAnsi="Times New Roman" w:cs="Times New Roman"/>
          <w:sz w:val="24"/>
          <w:szCs w:val="24"/>
        </w:rPr>
        <w:t>Т</w:t>
      </w:r>
      <w:r w:rsidRPr="00F100C5">
        <w:rPr>
          <w:rFonts w:ascii="Times New Roman" w:hAnsi="Times New Roman" w:cs="Times New Roman"/>
          <w:sz w:val="24"/>
          <w:szCs w:val="24"/>
        </w:rPr>
        <w:t>ОО</w:t>
      </w:r>
      <w:r w:rsidRPr="00F100C5">
        <w:rPr>
          <w:rFonts w:ascii="Times New Roman" w:hAnsi="Times New Roman" w:cs="Times New Roman"/>
          <w:sz w:val="24"/>
          <w:szCs w:val="24"/>
        </w:rPr>
        <w:t xml:space="preserve"> «Р</w:t>
      </w:r>
      <w:r w:rsidRPr="00F100C5">
        <w:rPr>
          <w:rFonts w:ascii="Times New Roman" w:hAnsi="Times New Roman" w:cs="Times New Roman"/>
          <w:sz w:val="24"/>
          <w:szCs w:val="24"/>
        </w:rPr>
        <w:t xml:space="preserve">азведка и добыча </w:t>
      </w:r>
      <w:r w:rsidRPr="00F100C5">
        <w:rPr>
          <w:rFonts w:ascii="Times New Roman" w:hAnsi="Times New Roman" w:cs="Times New Roman"/>
          <w:sz w:val="24"/>
          <w:szCs w:val="24"/>
        </w:rPr>
        <w:t xml:space="preserve">QAZAQGAZ» </w:t>
      </w:r>
      <w:r w:rsidRPr="00F100C5">
        <w:rPr>
          <w:rFonts w:ascii="Times New Roman" w:hAnsi="Times New Roman" w:cs="Times New Roman"/>
          <w:sz w:val="24"/>
          <w:szCs w:val="24"/>
        </w:rPr>
        <w:t>разрабатывает а</w:t>
      </w:r>
      <w:r w:rsidRPr="00F100C5">
        <w:rPr>
          <w:rFonts w:ascii="Times New Roman" w:hAnsi="Times New Roman" w:cs="Times New Roman"/>
          <w:sz w:val="24"/>
          <w:szCs w:val="24"/>
        </w:rPr>
        <w:t>нтикоррупционные стандарты</w:t>
      </w:r>
      <w:r w:rsidR="00531093" w:rsidRPr="00F100C5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044C20" w:rsidRPr="00F100C5">
        <w:rPr>
          <w:rFonts w:ascii="Times New Roman" w:hAnsi="Times New Roman" w:cs="Times New Roman"/>
          <w:sz w:val="24"/>
          <w:szCs w:val="24"/>
        </w:rPr>
        <w:t>.</w:t>
      </w:r>
    </w:p>
    <w:p w:rsidR="00C54061" w:rsidRPr="00F100C5" w:rsidRDefault="009C19E2" w:rsidP="009C19E2">
      <w:pPr>
        <w:rPr>
          <w:rFonts w:ascii="Times New Roman" w:hAnsi="Times New Roman" w:cs="Times New Roman"/>
          <w:sz w:val="24"/>
          <w:szCs w:val="24"/>
        </w:rPr>
      </w:pPr>
      <w:r w:rsidRPr="00F100C5">
        <w:rPr>
          <w:rFonts w:ascii="Times New Roman" w:hAnsi="Times New Roman" w:cs="Times New Roman"/>
          <w:sz w:val="24"/>
          <w:szCs w:val="24"/>
        </w:rPr>
        <w:t>В соответствии со статьей 10 Закона Республики Казахстан «О противодействии коррупции» а</w:t>
      </w:r>
      <w:r w:rsidRPr="00F100C5">
        <w:rPr>
          <w:rFonts w:ascii="Times New Roman" w:hAnsi="Times New Roman" w:cs="Times New Roman"/>
          <w:sz w:val="24"/>
          <w:szCs w:val="24"/>
        </w:rPr>
        <w:t>нтикоррупционные стандарты – установленная для обособленной сферы общественных отношений система рекомендаций, направленная на предупреждение коррупции.</w:t>
      </w:r>
      <w:r w:rsidRPr="00F100C5">
        <w:rPr>
          <w:rFonts w:ascii="Times New Roman" w:hAnsi="Times New Roman" w:cs="Times New Roman"/>
          <w:sz w:val="24"/>
          <w:szCs w:val="24"/>
        </w:rPr>
        <w:t xml:space="preserve"> А</w:t>
      </w:r>
      <w:r w:rsidRPr="00F100C5">
        <w:rPr>
          <w:rFonts w:ascii="Times New Roman" w:hAnsi="Times New Roman" w:cs="Times New Roman"/>
          <w:sz w:val="24"/>
          <w:szCs w:val="24"/>
        </w:rPr>
        <w:t xml:space="preserve">нтикоррупционные стандарты разрабатываются государственными органами, организациями и субъектами </w:t>
      </w:r>
      <w:proofErr w:type="spellStart"/>
      <w:r w:rsidRPr="00F100C5">
        <w:rPr>
          <w:rFonts w:ascii="Times New Roman" w:hAnsi="Times New Roman" w:cs="Times New Roman"/>
          <w:sz w:val="24"/>
          <w:szCs w:val="24"/>
        </w:rPr>
        <w:t>квазигосударственного</w:t>
      </w:r>
      <w:proofErr w:type="spellEnd"/>
      <w:r w:rsidRPr="00F100C5">
        <w:rPr>
          <w:rFonts w:ascii="Times New Roman" w:hAnsi="Times New Roman" w:cs="Times New Roman"/>
          <w:sz w:val="24"/>
          <w:szCs w:val="24"/>
        </w:rPr>
        <w:t xml:space="preserve"> сектора при участии общественности и учитываются при разработке законодательства и в правоприменительной практике.</w:t>
      </w:r>
    </w:p>
    <w:p w:rsidR="009C19E2" w:rsidRPr="00F100C5" w:rsidRDefault="009C19E2" w:rsidP="009C19E2">
      <w:pPr>
        <w:rPr>
          <w:rFonts w:ascii="Times New Roman" w:hAnsi="Times New Roman" w:cs="Times New Roman"/>
          <w:sz w:val="24"/>
          <w:szCs w:val="24"/>
        </w:rPr>
      </w:pPr>
      <w:r w:rsidRPr="00F100C5">
        <w:rPr>
          <w:rFonts w:ascii="Times New Roman" w:hAnsi="Times New Roman" w:cs="Times New Roman"/>
          <w:sz w:val="24"/>
          <w:szCs w:val="24"/>
        </w:rPr>
        <w:t>В случае наличия предложений к Антикоррупционн</w:t>
      </w:r>
      <w:r w:rsidR="00531093" w:rsidRPr="00F100C5">
        <w:rPr>
          <w:rFonts w:ascii="Times New Roman" w:hAnsi="Times New Roman" w:cs="Times New Roman"/>
          <w:sz w:val="24"/>
          <w:szCs w:val="24"/>
        </w:rPr>
        <w:t xml:space="preserve">ому </w:t>
      </w:r>
      <w:r w:rsidRPr="00F100C5">
        <w:rPr>
          <w:rFonts w:ascii="Times New Roman" w:hAnsi="Times New Roman" w:cs="Times New Roman"/>
          <w:sz w:val="24"/>
          <w:szCs w:val="24"/>
        </w:rPr>
        <w:t>стандарт</w:t>
      </w:r>
      <w:r w:rsidR="00531093" w:rsidRPr="00F100C5">
        <w:rPr>
          <w:rFonts w:ascii="Times New Roman" w:hAnsi="Times New Roman" w:cs="Times New Roman"/>
          <w:sz w:val="24"/>
          <w:szCs w:val="24"/>
        </w:rPr>
        <w:t>у</w:t>
      </w:r>
      <w:r w:rsidRPr="00F100C5">
        <w:rPr>
          <w:rFonts w:ascii="Times New Roman" w:hAnsi="Times New Roman" w:cs="Times New Roman"/>
          <w:sz w:val="24"/>
          <w:szCs w:val="24"/>
        </w:rPr>
        <w:t xml:space="preserve">, просим направлять на адрес:  </w:t>
      </w:r>
      <w:hyperlink r:id="rId4" w:history="1">
        <w:r w:rsidR="00044C20" w:rsidRPr="00F100C5">
          <w:rPr>
            <w:rStyle w:val="a4"/>
            <w:rFonts w:ascii="Times New Roman" w:hAnsi="Times New Roman" w:cs="Times New Roman"/>
            <w:sz w:val="24"/>
            <w:szCs w:val="24"/>
          </w:rPr>
          <w:t>epcompliance@amangeldygas.kz</w:t>
        </w:r>
      </w:hyperlink>
      <w:r w:rsidR="00531093" w:rsidRPr="00F100C5">
        <w:rPr>
          <w:rFonts w:ascii="Times New Roman" w:hAnsi="Times New Roman" w:cs="Times New Roman"/>
          <w:sz w:val="24"/>
          <w:szCs w:val="24"/>
        </w:rPr>
        <w:t>.</w:t>
      </w:r>
    </w:p>
    <w:p w:rsidR="00044C20" w:rsidRPr="00531093" w:rsidRDefault="00044C20" w:rsidP="009C19E2">
      <w:pPr>
        <w:rPr>
          <w:sz w:val="24"/>
          <w:szCs w:val="24"/>
        </w:rPr>
      </w:pPr>
    </w:p>
    <w:p w:rsidR="00044C20" w:rsidRDefault="00044C20" w:rsidP="009C19E2"/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Антикоррупционный стандарт ТОО «Разведка и добыча </w:t>
      </w:r>
      <w:proofErr w:type="spellStart"/>
      <w:r w:rsidRPr="00044C20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>QazaqGaz</w:t>
      </w:r>
      <w:proofErr w:type="spellEnd"/>
      <w:r w:rsidRPr="00044C20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»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1</w:t>
      </w:r>
      <w:r w:rsidRPr="00044C20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. Общие положения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1.1 Настоящий антикоррупционный стандарт (далее – Стандарт) разработан в соответствии со статьей 10 Закона Республики Казахстан «О противодействии коррупции», а также Политикой противодействия </w:t>
      </w:r>
      <w:proofErr w:type="gramStart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коррупции  ТОО</w:t>
      </w:r>
      <w:proofErr w:type="gramEnd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«Разведка и добыча </w:t>
      </w:r>
      <w:proofErr w:type="spellStart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QazaqGaz</w:t>
      </w:r>
      <w:proofErr w:type="spellEnd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» и представляет собой систему запретов, ограничений и дозволений в деятельности ТОО «Разведка и добыча </w:t>
      </w:r>
      <w:proofErr w:type="spellStart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QazaqGaz</w:t>
      </w:r>
      <w:proofErr w:type="spellEnd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» (далее – 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  <w:lang w:val="kk-KZ"/>
        </w:rPr>
        <w:t>Товарищество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), в </w:t>
      </w:r>
      <w:proofErr w:type="spellStart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т.ч</w:t>
      </w:r>
      <w:proofErr w:type="spellEnd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в сферах наиболее </w:t>
      </w:r>
      <w:proofErr w:type="spellStart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рискосодержащих</w:t>
      </w:r>
      <w:proofErr w:type="spellEnd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в коррупционном отношении.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1.2. Целью Стандарта является недопущение коррупционных проявлений, повышение правовой грамотности и нулевой терпимости к проявлениям коррупции в деятельности 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  <w:lang w:val="kk-KZ"/>
        </w:rPr>
        <w:t>Товарищества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1.3. Задачами Стандарта являются: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1) формирование устойчивого антикоррупционного поведения и повышение ответственности сотрудников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  <w:lang w:val="kk-KZ"/>
        </w:rPr>
        <w:t xml:space="preserve"> Товарищества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при осуществлении 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  <w:lang w:val="kk-KZ"/>
        </w:rPr>
        <w:t xml:space="preserve">трудовых 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обязанностей;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2) своевременное выявление коррупционных проявлений и предотвращение их негативных последствий;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3) повышение эффективности и прозрачности деятельности 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  <w:lang w:val="kk-KZ"/>
        </w:rPr>
        <w:t>Товарищества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т.ч</w:t>
      </w:r>
      <w:proofErr w:type="spellEnd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в сферах наиболее </w:t>
      </w:r>
      <w:proofErr w:type="spellStart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рискосодержащих</w:t>
      </w:r>
      <w:proofErr w:type="spellEnd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в коррупционном отношении.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1.4. Принципами Стандарта являются: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1) законность;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транспарентность</w:t>
      </w:r>
      <w:proofErr w:type="spellEnd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3) этичность;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5) недопущение конфликта интересов.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1.5. Стандарт определяет действия и решения 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  <w:lang w:val="kk-KZ"/>
        </w:rPr>
        <w:t>работников Товарищества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направленные на неукоснительное соблюдение установленных правил и предотвращение коррупционных проявлений в деятельности 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  <w:lang w:val="kk-KZ"/>
        </w:rPr>
        <w:t>Товарищества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1.6. Стандарт обязателен для исполнения всеми 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  <w:lang w:val="kk-KZ"/>
        </w:rPr>
        <w:t>работниками Товарищества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  <w:lang w:val="kk-KZ"/>
        </w:rPr>
        <w:t xml:space="preserve">1.7. 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За неисполнение либо не надлежащее исполнение требований Стандарта персональную ответственность несет каждый работник Товарищества.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2. При реализации прав и законных интересов физических и юридических лиц в сфере, затрагиваемой антикоррупционным стандартом, работник Товарищества обязан: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1) руководствоваться принципом законности, требованиями Конституции, законов и иных нормативных правовых актов Республики Казахстан, строго соблюдать антикоррупционное законодательство;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2)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 и внутренними актами, обращения граждан, принимать по ним необходимые меры;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3) не допускать фактов волокиты при рассмотрении заявлений, строго соблюдать установленные сроки;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4)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>незамедлительно докладывать руководству об известных фактах коррупции, в том числе о склонении к получению какой-либо выгоды за ускоренное рассмотрение материалов либо фактов волокиты;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5)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 xml:space="preserve">быть беспристрастными и независимыми от деятельности политических партий, общественных и религиозных объединений;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6)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>не разглашать получаемые при исполнении должностных обязанностей конфиденциальные сведения, обеспечивать соблюдение коммерческой тайны и не использовать данную информацию в целях получения имущественных и неимущественных благ и преимуществ;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7) принимать активное участие в противодействии коррупции, раскрытии коррупционных правонарушений и нести персональную ответственность за соблюдение законодательства Республики Казахстан о противодействии коррупции;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8)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>поддерживать и требовать от коллег соблюдения высокой правовой и антикоррупционной культуры;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9)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>не допускать действия (бездействие), затрудняющие реализацию физическими и юридическими лицами своих прав и законных интересов;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10)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>не склонять других лиц на совершение коррупционных правонарушений;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11)</w:t>
      </w: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>не принимать за исполнение своих должностных, трудовых обязанностей вознаграждение, включая денежные средства, услуги, подарки, товары от юридических и физических лиц.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3. При подготовке и принятии управленческих и иных решений в рамках своей компетенции руководителям всех уровней требуется: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1) при подборе кандидатов для назначения на должность руководствоваться принципом меритократии (принцип управления, согласно которому руководящие посты должны занимать наиболее способные люди, независимо от их социального происхождения и финансового достатка), не допускать случаев подбора и расстановки кадров только по признакам землячества и личной преданности, не допускать случаев подбора и расстановки кадров только по признакам супружества, близкого родства,  родства (лица, находящихся в родственной связи, имеющие общих предков до прадедушки и прабабушки), свойства (близкие родственники другого супруга);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2) точно определять задачи и объем служебных полномочий подчиненных сотрудников;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3) не допускать неравномерного распределения трудовой нагрузки между работниками, находящимися в подчинении;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4) проявлять справедливость и объективность при оценке результатов деятельности подчиненных, а также применении мер поощрений и взысканий;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5) не отдавать подчиненным явно невыполнимые или выходящие за рамки их служебных обязанностей, а также противоречащие законодательству распоряжения;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6) не использовать служебное положение для оказания влияния на деятельность подчиненных при решении вопросов неслужебного характера, исполнению личных поручений;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7) не принуждать подчиненных сотрудников к совершению коррупционных правонарушений;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8) не допускать и пресекать факты нарушения норм антикоррупционного законодательства со стороны подчиненных и других сотрудников;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9) своевременно принимать исчерпывающие меры по урегулированию конфликта интересов, возникшего у подчиненного работника в ходе выполнения им своих служебных обязанностей;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10) принимать исчерпывающие меры по предупреждению коррупции;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11) устранять причины и условия, способствующие совершению подчиненными коррупционных правонарушений;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12) не допускать привлечения подчиненных для выполнения неслужебных или личных заданий;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13) своим безупречным поведением подавать пример подчиненным сотрудникам. Не использовать служебное положение при осуществлении должностных обязанностей с целью извлечения выгоды для себя или третьих лиц;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14) не участвовать в азартных играх денежного или иного имущественного характера с вышестоящим, нижестоящим, либо находящимся с ним в иной зависимости по службе или работе лицом.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4. При подготовке проектов внутренних актов работник Товарищества обязан: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1) оказывать содействие при </w:t>
      </w:r>
      <w:proofErr w:type="gramStart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проведении  антикоррупционного</w:t>
      </w:r>
      <w:proofErr w:type="gramEnd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мониторинга и анализа коррупционных рисков по ранее принятым внутренним актам. В случае установления наличия в них </w:t>
      </w:r>
      <w:proofErr w:type="spellStart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факторов принимать меры к их устранению;  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2) не допускать разработку нормативных правовых актов, локальных актов Товарищества с целью извлечения выгоды для себя и третьих лиц;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3) исключать дискреционные полномочия и нормы, способствующие совершению коррупционных правонарушений, принимать меры по проведению экспертизы проектов внутренних актов Товарищества на предмет выявления </w:t>
      </w:r>
      <w:proofErr w:type="spellStart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факторов, создающих предпосылки для совершения работниками противоправных действий коррупционного и иного противоправного характера и отражению в них соответствующих предупреждающих мер;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4) проводить анализ принятых внутренних документов на предмет выявления </w:t>
      </w:r>
      <w:proofErr w:type="spellStart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норм, создающих предпосылки для совершения противоправных действий коррупционного и иного противоправного характера, и отражения в проектах соответствующих предупреждающих мер.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5.  При иных взаимоотношениях, возникающих при осуществлении своих обязанностей работник Товарищества обязан: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1) не допускать совершения действий, способных дискредитировать Товарищество;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2) не руководствоваться личными и (или) корыстными интересами при исполнении должностных и трудовых обязанностей;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3) воздерживаться от обращения к коллегам и руководителям с неправомерными просьбами, нарушающими установленный порядок взаимоотношений, которые могут оказать влияние на принятие ими беспристрастного служебного решения;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4) на постоянной основе принимать меры по устранению причин и условий возможного возникновения конфликта интересов, коррупционных правонарушений и их последствий;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5) информировать СУП о наличии/возникновении связей с другими работниками Товарищества, основанными на близком родстве, свойственниках, родственных отношениях (лица, находящихся в родственной связи, имеющие общих предков до прадедушки и прабабушки) не позднее 10 (десяти) рабочих дней с даты, как работнику стало известно о такой связи для принятия  в случае необходимости мер, в соответствии с главой 6.10 Политики противодействия коррупции Товарищества (если иное не установлено антикоррупционным законодательством в отношении должностных лиц);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6) не использовать в неслужебных целях средства материально-технического, финансового и информационного обеспечения, а также иного имущества Товарищества </w:t>
      </w:r>
      <w:proofErr w:type="gramStart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и  информации</w:t>
      </w:r>
      <w:proofErr w:type="gramEnd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Товарищества, которая стала известна в рамках исполнения трудовых обязанностей;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7)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8)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9) при наличии ситуации конфликта интересов принять меры по их устранению в соответствии с законодательством и внутренними документами Товарищества;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10) обращаться к вышестоящему руководству, если непосредственный руководитель сам вовлечен в конфликт интересов;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11) при выполнении своих должностных/трудовых обязанностей соблюдать деловой этикет и установленные правила официального поведения.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6. При осуществлении трудовых функций в сферах закупок, коммерции работник обязан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1) воздерживаться от оказания содействия кому-либо в осуществлении предпринимательской и иной деятельности, связанной с извлечением личных доходов;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2) не оказывать какое-либо давление на деятельность тендерной/экспертной комиссии и принятие решений тендерной/экспертной комиссией;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3) предоставлять потенциальным поставщикам равные возможности для обеспечения добросовестной конкуренции при участии в процедурах проведения закупок, кроме случаев, предусмотренных локальными актами акционерного общества «Фонд национального благосостояния «</w:t>
      </w:r>
      <w:proofErr w:type="spellStart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СамрукКазына</w:t>
      </w:r>
      <w:proofErr w:type="spellEnd"/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»;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4) обеспечивать открытость и прозрачность процессов закупок;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5) не допускать коррупционных проявлений при осуществлении закупок; 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044C20">
        <w:rPr>
          <w:rFonts w:ascii="Times New Roman" w:eastAsia="Courier New" w:hAnsi="Times New Roman" w:cs="Times New Roman"/>
          <w:color w:val="000000"/>
          <w:sz w:val="24"/>
          <w:szCs w:val="24"/>
        </w:rPr>
        <w:t>6) незамедлительно докладывать руководству о ставших известными фактах коррупции, а также о склонении к получению какой-либо выгоды за ускоренное рассмотрение материалов либо волокиты.</w:t>
      </w: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044C20" w:rsidRPr="00044C20" w:rsidRDefault="00044C20" w:rsidP="00044C20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044C20" w:rsidRPr="00044C20" w:rsidRDefault="00044C20" w:rsidP="00044C20">
      <w:pPr>
        <w:widowControl w:val="0"/>
        <w:spacing w:after="0" w:line="240" w:lineRule="auto"/>
        <w:ind w:left="600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044C20" w:rsidRPr="00044C20" w:rsidRDefault="00044C20" w:rsidP="00044C20">
      <w:pPr>
        <w:widowControl w:val="0"/>
        <w:spacing w:after="0" w:line="240" w:lineRule="auto"/>
        <w:ind w:left="600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044C20" w:rsidRPr="00044C20" w:rsidRDefault="00044C20" w:rsidP="00044C20">
      <w:pPr>
        <w:widowControl w:val="0"/>
        <w:spacing w:after="0" w:line="240" w:lineRule="auto"/>
        <w:ind w:left="600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044C20" w:rsidRPr="00044C20" w:rsidRDefault="00044C20" w:rsidP="00044C20">
      <w:pPr>
        <w:widowControl w:val="0"/>
        <w:spacing w:after="0" w:line="240" w:lineRule="auto"/>
        <w:ind w:left="600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044C20" w:rsidRPr="00044C20" w:rsidRDefault="00044C20" w:rsidP="00044C20">
      <w:pPr>
        <w:widowControl w:val="0"/>
        <w:spacing w:after="0" w:line="240" w:lineRule="auto"/>
        <w:ind w:left="600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044C20" w:rsidRPr="00044C20" w:rsidRDefault="00044C20" w:rsidP="00044C20">
      <w:pPr>
        <w:widowControl w:val="0"/>
        <w:spacing w:after="0" w:line="240" w:lineRule="auto"/>
        <w:ind w:left="600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044C20" w:rsidRDefault="00044C20" w:rsidP="009C19E2"/>
    <w:sectPr w:rsidR="0004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E2"/>
    <w:rsid w:val="00044C20"/>
    <w:rsid w:val="004A2C3E"/>
    <w:rsid w:val="00504491"/>
    <w:rsid w:val="00531093"/>
    <w:rsid w:val="00552CEA"/>
    <w:rsid w:val="009C19E2"/>
    <w:rsid w:val="00F1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A744"/>
  <w15:chartTrackingRefBased/>
  <w15:docId w15:val="{F74E0809-6920-4B16-83C5-3CCF7EA2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4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compliance@amangeldygas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Айтбекова Айгуль Рамазановна</dc:creator>
  <cp:keywords/>
  <dc:description/>
  <cp:lastModifiedBy>Айтбекова Айгуль Рамазановна</cp:lastModifiedBy>
  <cp:revision>1</cp:revision>
  <dcterms:created xsi:type="dcterms:W3CDTF">2023-05-23T11:54:00Z</dcterms:created>
  <dcterms:modified xsi:type="dcterms:W3CDTF">2023-05-23T12:01:00Z</dcterms:modified>
</cp:coreProperties>
</file>